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C2" w:rsidRDefault="003943BA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3943BA">
        <w:rPr>
          <w:rFonts w:ascii="Times New Roman" w:hAnsi="Times New Roman" w:cs="Times New Roman"/>
          <w:b/>
          <w:sz w:val="28"/>
          <w:szCs w:val="28"/>
        </w:rPr>
        <w:t xml:space="preserve"> №2 «Институциональная структура финансового рынка»</w:t>
      </w:r>
    </w:p>
    <w:p w:rsidR="003943BA" w:rsidRPr="003943BA" w:rsidRDefault="003943BA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3BA" w:rsidRPr="003943BA" w:rsidRDefault="003943BA" w:rsidP="003943BA">
      <w:pPr>
        <w:pStyle w:val="a5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943BA">
        <w:rPr>
          <w:rFonts w:ascii="Times New Roman" w:hAnsi="Times New Roman" w:cs="Times New Roman"/>
          <w:sz w:val="28"/>
          <w:szCs w:val="28"/>
        </w:rPr>
        <w:t>Участники финансового рынка и виды их деятельности</w:t>
      </w:r>
    </w:p>
    <w:p w:rsidR="003943BA" w:rsidRPr="003943BA" w:rsidRDefault="003943BA" w:rsidP="003943BA">
      <w:pPr>
        <w:pStyle w:val="a5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943BA">
        <w:rPr>
          <w:rFonts w:ascii="Times New Roman" w:hAnsi="Times New Roman" w:cs="Times New Roman"/>
          <w:sz w:val="28"/>
          <w:szCs w:val="28"/>
        </w:rPr>
        <w:t xml:space="preserve"> Регулирование финансового рынка</w:t>
      </w:r>
    </w:p>
    <w:p w:rsidR="003943BA" w:rsidRPr="003943BA" w:rsidRDefault="003943BA" w:rsidP="003943BA">
      <w:pPr>
        <w:pStyle w:val="a5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943BA">
        <w:rPr>
          <w:rFonts w:ascii="Times New Roman" w:hAnsi="Times New Roman" w:cs="Times New Roman"/>
          <w:sz w:val="28"/>
          <w:szCs w:val="28"/>
        </w:rPr>
        <w:t xml:space="preserve"> Модель финансового рынка России</w:t>
      </w:r>
    </w:p>
    <w:p w:rsidR="003943BA" w:rsidRDefault="003943BA" w:rsidP="009D7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AA6" w:rsidRDefault="00EF2AA6" w:rsidP="009D7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DC2">
        <w:rPr>
          <w:rFonts w:ascii="Times New Roman" w:hAnsi="Times New Roman" w:cs="Times New Roman"/>
          <w:b/>
          <w:sz w:val="28"/>
          <w:szCs w:val="28"/>
        </w:rPr>
        <w:t>Тесты</w:t>
      </w:r>
    </w:p>
    <w:p w:rsidR="009D7DC2" w:rsidRPr="001644F8" w:rsidRDefault="009D7DC2" w:rsidP="009D7D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1. Финансовый рынок представляет собой: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место, где ведутся торги;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сферу реализации финансовых активов и экономических отношений;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 xml:space="preserve">в) площадку для осуществления экономических манипуляций с деньгами; 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место для обмена валютой.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2. Финансовый актив является товаром: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международной экономической системы;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государства;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финансового рынка;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экономики в целом.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3. В качестве финансового актива не могут выступать: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деньги в качестве валюты;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ценные бумаги;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драгоценные металлы;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все может.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4. Финансовый рынок существует: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в трех формах;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в двух формах;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в четырех формах;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в пяти формах.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5. Показателем эффективности операции может являться: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доход;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доходность;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доход или доходность.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6</w:t>
      </w:r>
      <w:r w:rsidR="00EF2AA6" w:rsidRPr="001644F8">
        <w:rPr>
          <w:rFonts w:ascii="Times New Roman" w:hAnsi="Times New Roman" w:cs="Times New Roman"/>
          <w:sz w:val="28"/>
          <w:szCs w:val="28"/>
        </w:rPr>
        <w:t>. Инвесторов делят на нейтральных к риску, несклонных</w:t>
      </w:r>
      <w:r w:rsidR="009D7DC2" w:rsidRPr="001644F8">
        <w:rPr>
          <w:rFonts w:ascii="Times New Roman" w:hAnsi="Times New Roman" w:cs="Times New Roman"/>
          <w:sz w:val="28"/>
          <w:szCs w:val="28"/>
        </w:rPr>
        <w:t xml:space="preserve"> </w:t>
      </w:r>
      <w:r w:rsidR="00EF2AA6" w:rsidRPr="001644F8">
        <w:rPr>
          <w:rFonts w:ascii="Times New Roman" w:hAnsi="Times New Roman" w:cs="Times New Roman"/>
          <w:sz w:val="28"/>
          <w:szCs w:val="28"/>
        </w:rPr>
        <w:t>к риску...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и избегающих риски;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склонных к риску;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принципиально не идущих на риски;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ничего из вышеперечисленного.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7</w:t>
      </w:r>
      <w:r w:rsidR="00EF2AA6" w:rsidRPr="001644F8">
        <w:rPr>
          <w:rFonts w:ascii="Times New Roman" w:hAnsi="Times New Roman" w:cs="Times New Roman"/>
          <w:sz w:val="28"/>
          <w:szCs w:val="28"/>
        </w:rPr>
        <w:t>. Доход от актива состоит из дохода от полученной прибыли…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lastRenderedPageBreak/>
        <w:t>а) и дохода от перепродажи;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и дохода от изменения стоимости актива;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и процента;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и прибыли.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8</w:t>
      </w:r>
      <w:r w:rsidR="00EF2AA6" w:rsidRPr="001644F8">
        <w:rPr>
          <w:rFonts w:ascii="Times New Roman" w:hAnsi="Times New Roman" w:cs="Times New Roman"/>
          <w:sz w:val="28"/>
          <w:szCs w:val="28"/>
        </w:rPr>
        <w:t xml:space="preserve">. Выделяют сектор прямого финансирования и сектор: 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a) асоциального финансирования;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косвенного финансирования;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непрямого финансирования;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государственного финансирования.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9</w:t>
      </w:r>
      <w:r w:rsidR="00EF2AA6" w:rsidRPr="001644F8">
        <w:rPr>
          <w:rFonts w:ascii="Times New Roman" w:hAnsi="Times New Roman" w:cs="Times New Roman"/>
          <w:sz w:val="28"/>
          <w:szCs w:val="28"/>
        </w:rPr>
        <w:t>. Теория посредничества была заложена в работах: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Карла Маркса;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Фридриха Энгельса;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 xml:space="preserve">в) Александра </w:t>
      </w:r>
      <w:proofErr w:type="spellStart"/>
      <w:r w:rsidRPr="001644F8">
        <w:rPr>
          <w:rFonts w:ascii="Times New Roman" w:hAnsi="Times New Roman" w:cs="Times New Roman"/>
          <w:sz w:val="28"/>
          <w:szCs w:val="28"/>
        </w:rPr>
        <w:t>Пигу</w:t>
      </w:r>
      <w:proofErr w:type="spellEnd"/>
      <w:r w:rsidRPr="001644F8">
        <w:rPr>
          <w:rFonts w:ascii="Times New Roman" w:hAnsi="Times New Roman" w:cs="Times New Roman"/>
          <w:sz w:val="28"/>
          <w:szCs w:val="28"/>
        </w:rPr>
        <w:t>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Николая Дмитриевича Кондратьева.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10</w:t>
      </w:r>
      <w:r w:rsidR="00EF2AA6" w:rsidRPr="001644F8">
        <w:rPr>
          <w:rFonts w:ascii="Times New Roman" w:hAnsi="Times New Roman" w:cs="Times New Roman"/>
          <w:sz w:val="28"/>
          <w:szCs w:val="28"/>
        </w:rPr>
        <w:t>. Казначейские обязательства, депозитные сертификаты и коммерческие бумаги являются: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финансовыми объектами рынка;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финансовыми средствами рынка;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финансовыми инструментами рынка;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финансовыми предметами рынка.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11</w:t>
      </w:r>
      <w:r w:rsidR="00EF2AA6" w:rsidRPr="001644F8">
        <w:rPr>
          <w:rFonts w:ascii="Times New Roman" w:hAnsi="Times New Roman" w:cs="Times New Roman"/>
          <w:sz w:val="28"/>
          <w:szCs w:val="28"/>
        </w:rPr>
        <w:t xml:space="preserve">. Кто подтвердил рассуждения А. </w:t>
      </w:r>
      <w:proofErr w:type="spellStart"/>
      <w:r w:rsidR="00EF2AA6" w:rsidRPr="001644F8">
        <w:rPr>
          <w:rFonts w:ascii="Times New Roman" w:hAnsi="Times New Roman" w:cs="Times New Roman"/>
          <w:sz w:val="28"/>
          <w:szCs w:val="28"/>
        </w:rPr>
        <w:t>Пигу</w:t>
      </w:r>
      <w:proofErr w:type="spellEnd"/>
      <w:r w:rsidR="00EF2AA6" w:rsidRPr="001644F8">
        <w:rPr>
          <w:rFonts w:ascii="Times New Roman" w:hAnsi="Times New Roman" w:cs="Times New Roman"/>
          <w:sz w:val="28"/>
          <w:szCs w:val="28"/>
        </w:rPr>
        <w:t xml:space="preserve"> относительно развития кредитных учреждений?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Карл Маркс;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 xml:space="preserve">б) Давид </w:t>
      </w:r>
      <w:proofErr w:type="spellStart"/>
      <w:r w:rsidRPr="001644F8">
        <w:rPr>
          <w:rFonts w:ascii="Times New Roman" w:hAnsi="Times New Roman" w:cs="Times New Roman"/>
          <w:sz w:val="28"/>
          <w:szCs w:val="28"/>
        </w:rPr>
        <w:t>Рикардо</w:t>
      </w:r>
      <w:proofErr w:type="spellEnd"/>
      <w:r w:rsidRPr="001644F8">
        <w:rPr>
          <w:rFonts w:ascii="Times New Roman" w:hAnsi="Times New Roman" w:cs="Times New Roman"/>
          <w:sz w:val="28"/>
          <w:szCs w:val="28"/>
        </w:rPr>
        <w:t>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Адам Смит;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1644F8">
        <w:rPr>
          <w:rFonts w:ascii="Times New Roman" w:hAnsi="Times New Roman" w:cs="Times New Roman"/>
          <w:sz w:val="28"/>
          <w:szCs w:val="28"/>
        </w:rPr>
        <w:t>Реймонд</w:t>
      </w:r>
      <w:proofErr w:type="spellEnd"/>
      <w:r w:rsidRPr="001644F8">
        <w:rPr>
          <w:rFonts w:ascii="Times New Roman" w:hAnsi="Times New Roman" w:cs="Times New Roman"/>
          <w:sz w:val="28"/>
          <w:szCs w:val="28"/>
        </w:rPr>
        <w:t xml:space="preserve"> Уильям </w:t>
      </w:r>
      <w:proofErr w:type="spellStart"/>
      <w:r w:rsidRPr="001644F8">
        <w:rPr>
          <w:rFonts w:ascii="Times New Roman" w:hAnsi="Times New Roman" w:cs="Times New Roman"/>
          <w:sz w:val="28"/>
          <w:szCs w:val="28"/>
        </w:rPr>
        <w:t>Голдсмит</w:t>
      </w:r>
      <w:proofErr w:type="spellEnd"/>
      <w:r w:rsidRPr="001644F8">
        <w:rPr>
          <w:rFonts w:ascii="Times New Roman" w:hAnsi="Times New Roman" w:cs="Times New Roman"/>
          <w:sz w:val="28"/>
          <w:szCs w:val="28"/>
        </w:rPr>
        <w:t>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12</w:t>
      </w:r>
      <w:r w:rsidR="00EF2AA6" w:rsidRPr="001644F8">
        <w:rPr>
          <w:rFonts w:ascii="Times New Roman" w:hAnsi="Times New Roman" w:cs="Times New Roman"/>
          <w:sz w:val="28"/>
          <w:szCs w:val="28"/>
        </w:rPr>
        <w:t>. Какую функцию не выполняют финансовые институты в качестве посредника?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передача риска;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содействие ликвидности;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финансовая трансформация;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международная торговля.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13</w:t>
      </w:r>
      <w:r w:rsidR="00EF2AA6" w:rsidRPr="001644F8">
        <w:rPr>
          <w:rFonts w:ascii="Times New Roman" w:hAnsi="Times New Roman" w:cs="Times New Roman"/>
          <w:sz w:val="28"/>
          <w:szCs w:val="28"/>
        </w:rPr>
        <w:t>. Финансовое посредничество для двух сторон: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в целом выгодно;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всегда выгодно;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в целом невыгодно;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всегда невыгодно.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14</w:t>
      </w:r>
      <w:r w:rsidR="00EF2AA6" w:rsidRPr="001644F8">
        <w:rPr>
          <w:rFonts w:ascii="Times New Roman" w:hAnsi="Times New Roman" w:cs="Times New Roman"/>
          <w:sz w:val="28"/>
          <w:szCs w:val="28"/>
        </w:rPr>
        <w:t>. Основным звеном финансового рынка является: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lastRenderedPageBreak/>
        <w:t>а) рынок ссудных капиталов;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рынок ценных бумаг;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страховой рынок;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валютный рынок.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15</w:t>
      </w:r>
      <w:r w:rsidR="00EF2AA6" w:rsidRPr="001644F8">
        <w:rPr>
          <w:rFonts w:ascii="Times New Roman" w:hAnsi="Times New Roman" w:cs="Times New Roman"/>
          <w:sz w:val="28"/>
          <w:szCs w:val="28"/>
        </w:rPr>
        <w:t>. Краткосрочные казначейские обязательства рассчитываются на срок: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до одного месяца;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до шести месяцев;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до одного года;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до двух лет.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16</w:t>
      </w:r>
      <w:r w:rsidR="00EF2AA6" w:rsidRPr="001644F8">
        <w:rPr>
          <w:rFonts w:ascii="Times New Roman" w:hAnsi="Times New Roman" w:cs="Times New Roman"/>
          <w:sz w:val="28"/>
          <w:szCs w:val="28"/>
        </w:rPr>
        <w:t>. Ценной бумагой не является: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ваучер;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чек;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платежное поручение;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опцион.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17</w:t>
      </w:r>
      <w:r w:rsidR="00EF2AA6" w:rsidRPr="001644F8">
        <w:rPr>
          <w:rFonts w:ascii="Times New Roman" w:hAnsi="Times New Roman" w:cs="Times New Roman"/>
          <w:sz w:val="28"/>
          <w:szCs w:val="28"/>
        </w:rPr>
        <w:t>. Финансовый рынок представляет собой: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систему купли-продажи денежных (финансовых) инструментов;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механизм денежного обращения;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систему экономических отношений;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механизм рыночного обращения.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18</w:t>
      </w:r>
      <w:r w:rsidR="00EF2AA6" w:rsidRPr="001644F8">
        <w:rPr>
          <w:rFonts w:ascii="Times New Roman" w:hAnsi="Times New Roman" w:cs="Times New Roman"/>
          <w:sz w:val="28"/>
          <w:szCs w:val="28"/>
        </w:rPr>
        <w:t>. Свойственны ли финансовому рынку теневые отношения?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да;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нет;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как редкое исключение;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вопрос поставлен некорректно.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19</w:t>
      </w:r>
      <w:r w:rsidR="00EF2AA6" w:rsidRPr="001644F8">
        <w:rPr>
          <w:rFonts w:ascii="Times New Roman" w:hAnsi="Times New Roman" w:cs="Times New Roman"/>
          <w:sz w:val="28"/>
          <w:szCs w:val="28"/>
        </w:rPr>
        <w:t>. К функциям финансового рынка не относится: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аккумуляция свободных денежных средств;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эмиссия финансовых инструментов;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 xml:space="preserve">в) распределение свободных финансовых ресурсов; 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перераспределение финансовых ценностей.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20</w:t>
      </w:r>
      <w:r w:rsidR="00EF2AA6" w:rsidRPr="001644F8">
        <w:rPr>
          <w:rFonts w:ascii="Times New Roman" w:hAnsi="Times New Roman" w:cs="Times New Roman"/>
          <w:sz w:val="28"/>
          <w:szCs w:val="28"/>
        </w:rPr>
        <w:t>. Основным источником финансирования для нефинансовых институтов, в частности корпораций, выступают: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государственные кредиты;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банковские кредиты;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межбанковские кредиты;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население.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21</w:t>
      </w:r>
      <w:r w:rsidR="00EF2AA6" w:rsidRPr="001644F8">
        <w:rPr>
          <w:rFonts w:ascii="Times New Roman" w:hAnsi="Times New Roman" w:cs="Times New Roman"/>
          <w:sz w:val="28"/>
          <w:szCs w:val="28"/>
        </w:rPr>
        <w:t>. На рынке роль инвестора, приобретая те или иные ценные бумаги или заимствуя средства на кредитном рынке, выполняет: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государство;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lastRenderedPageBreak/>
        <w:t>б) население;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продавцы;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юридические лица.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22</w:t>
      </w:r>
      <w:r w:rsidR="00EF2AA6" w:rsidRPr="001644F8">
        <w:rPr>
          <w:rFonts w:ascii="Times New Roman" w:hAnsi="Times New Roman" w:cs="Times New Roman"/>
          <w:sz w:val="28"/>
          <w:szCs w:val="28"/>
        </w:rPr>
        <w:t>. Финансовые активы по месту классифицируют: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на международный, национальный;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на биржевой, внебиржевой;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на рынок денег, рынок капиталов;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на первичный, вторичный.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AA6" w:rsidRPr="001644F8" w:rsidRDefault="00E61A9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23</w:t>
      </w:r>
      <w:r w:rsidR="00EF2AA6" w:rsidRPr="001644F8">
        <w:rPr>
          <w:rFonts w:ascii="Times New Roman" w:hAnsi="Times New Roman" w:cs="Times New Roman"/>
          <w:sz w:val="28"/>
          <w:szCs w:val="28"/>
        </w:rPr>
        <w:t>. Если инвестор вкладывает средства в акционерный капитал, такая операция оформляется инструментами собственности: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а) акциями;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б) облигациями;</w:t>
      </w:r>
    </w:p>
    <w:p w:rsidR="00EF2AA6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в) векселями;</w:t>
      </w:r>
    </w:p>
    <w:p w:rsidR="004D64B7" w:rsidRPr="001644F8" w:rsidRDefault="00EF2AA6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4F8">
        <w:rPr>
          <w:rFonts w:ascii="Times New Roman" w:hAnsi="Times New Roman" w:cs="Times New Roman"/>
          <w:sz w:val="28"/>
          <w:szCs w:val="28"/>
        </w:rPr>
        <w:t>г) аккредитивами.</w:t>
      </w:r>
    </w:p>
    <w:p w:rsidR="00060852" w:rsidRDefault="00060852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E5E" w:rsidRDefault="008A2E5E" w:rsidP="008A2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5E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AA6">
        <w:rPr>
          <w:rFonts w:ascii="Times New Roman" w:hAnsi="Times New Roman" w:cs="Times New Roman"/>
          <w:sz w:val="28"/>
          <w:szCs w:val="28"/>
        </w:rPr>
        <w:t>Определите, верны (В) или неверны (Н) следующие утверждения, и обоснуйте свою точку зрения.</w:t>
      </w:r>
    </w:p>
    <w:p w:rsidR="008A2E5E" w:rsidRPr="00EF2AA6" w:rsidRDefault="008A2E5E" w:rsidP="008A2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E5E" w:rsidRPr="00EF2AA6" w:rsidRDefault="008A2E5E" w:rsidP="008A2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AA6">
        <w:rPr>
          <w:rFonts w:ascii="Times New Roman" w:hAnsi="Times New Roman" w:cs="Times New Roman"/>
          <w:sz w:val="28"/>
          <w:szCs w:val="28"/>
        </w:rPr>
        <w:t xml:space="preserve">1. Необходимость в </w:t>
      </w:r>
      <w:r>
        <w:rPr>
          <w:rFonts w:ascii="Times New Roman" w:hAnsi="Times New Roman" w:cs="Times New Roman"/>
          <w:sz w:val="28"/>
          <w:szCs w:val="28"/>
        </w:rPr>
        <w:t>финансовом посредничестве возни</w:t>
      </w:r>
      <w:r w:rsidRPr="00EF2AA6">
        <w:rPr>
          <w:rFonts w:ascii="Times New Roman" w:hAnsi="Times New Roman" w:cs="Times New Roman"/>
          <w:sz w:val="28"/>
          <w:szCs w:val="28"/>
        </w:rPr>
        <w:t>кает тогда, когда наблюдаются излишние денежные</w:t>
      </w:r>
      <w:bookmarkStart w:id="0" w:name="_GoBack"/>
      <w:bookmarkEnd w:id="0"/>
      <w:r w:rsidRPr="00EF2AA6">
        <w:rPr>
          <w:rFonts w:ascii="Times New Roman" w:hAnsi="Times New Roman" w:cs="Times New Roman"/>
          <w:sz w:val="28"/>
          <w:szCs w:val="28"/>
        </w:rPr>
        <w:t xml:space="preserve"> средства и спрос на них.</w:t>
      </w:r>
    </w:p>
    <w:p w:rsidR="008A2E5E" w:rsidRPr="00EF2AA6" w:rsidRDefault="008A2E5E" w:rsidP="008A2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AA6">
        <w:rPr>
          <w:rFonts w:ascii="Times New Roman" w:hAnsi="Times New Roman" w:cs="Times New Roman"/>
          <w:sz w:val="28"/>
          <w:szCs w:val="28"/>
        </w:rPr>
        <w:t>2. Посредники возникают для устранения недостатков взаимодействия между экономическими субъектами.</w:t>
      </w:r>
    </w:p>
    <w:p w:rsidR="008A2E5E" w:rsidRPr="00EF2AA6" w:rsidRDefault="008A2E5E" w:rsidP="008A2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AA6">
        <w:rPr>
          <w:rFonts w:ascii="Times New Roman" w:hAnsi="Times New Roman" w:cs="Times New Roman"/>
          <w:sz w:val="28"/>
          <w:szCs w:val="28"/>
        </w:rPr>
        <w:t xml:space="preserve">3. Теория финансового посредничества была заложена Р. </w:t>
      </w:r>
      <w:proofErr w:type="spellStart"/>
      <w:r w:rsidRPr="00EF2AA6">
        <w:rPr>
          <w:rFonts w:ascii="Times New Roman" w:hAnsi="Times New Roman" w:cs="Times New Roman"/>
          <w:sz w:val="28"/>
          <w:szCs w:val="28"/>
        </w:rPr>
        <w:t>Голдсмитом</w:t>
      </w:r>
      <w:proofErr w:type="spellEnd"/>
      <w:r w:rsidRPr="00EF2AA6">
        <w:rPr>
          <w:rFonts w:ascii="Times New Roman" w:hAnsi="Times New Roman" w:cs="Times New Roman"/>
          <w:sz w:val="28"/>
          <w:szCs w:val="28"/>
        </w:rPr>
        <w:t>.</w:t>
      </w:r>
    </w:p>
    <w:p w:rsidR="008A2E5E" w:rsidRPr="00EF2AA6" w:rsidRDefault="008A2E5E" w:rsidP="008A2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AA6">
        <w:rPr>
          <w:rFonts w:ascii="Times New Roman" w:hAnsi="Times New Roman" w:cs="Times New Roman"/>
          <w:sz w:val="28"/>
          <w:szCs w:val="28"/>
        </w:rPr>
        <w:t xml:space="preserve">4. Р. </w:t>
      </w:r>
      <w:proofErr w:type="spellStart"/>
      <w:r w:rsidRPr="00EF2AA6">
        <w:rPr>
          <w:rFonts w:ascii="Times New Roman" w:hAnsi="Times New Roman" w:cs="Times New Roman"/>
          <w:sz w:val="28"/>
          <w:szCs w:val="28"/>
        </w:rPr>
        <w:t>Голдсмит</w:t>
      </w:r>
      <w:proofErr w:type="spellEnd"/>
      <w:r w:rsidRPr="00EF2AA6">
        <w:rPr>
          <w:rFonts w:ascii="Times New Roman" w:hAnsi="Times New Roman" w:cs="Times New Roman"/>
          <w:sz w:val="28"/>
          <w:szCs w:val="28"/>
        </w:rPr>
        <w:t xml:space="preserve"> показа</w:t>
      </w:r>
      <w:r>
        <w:rPr>
          <w:rFonts w:ascii="Times New Roman" w:hAnsi="Times New Roman" w:cs="Times New Roman"/>
          <w:sz w:val="28"/>
          <w:szCs w:val="28"/>
        </w:rPr>
        <w:t>л, что развитие кредитных учреж</w:t>
      </w:r>
      <w:r w:rsidRPr="00EF2AA6">
        <w:rPr>
          <w:rFonts w:ascii="Times New Roman" w:hAnsi="Times New Roman" w:cs="Times New Roman"/>
          <w:sz w:val="28"/>
          <w:szCs w:val="28"/>
        </w:rPr>
        <w:t xml:space="preserve">дений, выпускающих «вторичные </w:t>
      </w:r>
      <w:r>
        <w:rPr>
          <w:rFonts w:ascii="Times New Roman" w:hAnsi="Times New Roman" w:cs="Times New Roman"/>
          <w:sz w:val="28"/>
          <w:szCs w:val="28"/>
        </w:rPr>
        <w:t>обязательства», способ</w:t>
      </w:r>
      <w:r w:rsidRPr="00EF2AA6">
        <w:rPr>
          <w:rFonts w:ascii="Times New Roman" w:hAnsi="Times New Roman" w:cs="Times New Roman"/>
          <w:sz w:val="28"/>
          <w:szCs w:val="28"/>
        </w:rPr>
        <w:t xml:space="preserve">ствует расширению круга инвесторов. </w:t>
      </w:r>
    </w:p>
    <w:p w:rsidR="008A2E5E" w:rsidRPr="00EF2AA6" w:rsidRDefault="008A2E5E" w:rsidP="008A2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AA6">
        <w:rPr>
          <w:rFonts w:ascii="Times New Roman" w:hAnsi="Times New Roman" w:cs="Times New Roman"/>
          <w:sz w:val="28"/>
          <w:szCs w:val="28"/>
        </w:rPr>
        <w:t>5. Б. Фридман предложил добавить к теории финансового посредничества дивер</w:t>
      </w:r>
      <w:r>
        <w:rPr>
          <w:rFonts w:ascii="Times New Roman" w:hAnsi="Times New Roman" w:cs="Times New Roman"/>
          <w:sz w:val="28"/>
          <w:szCs w:val="28"/>
        </w:rPr>
        <w:t>сификацию рисков по видам финан</w:t>
      </w:r>
      <w:r w:rsidRPr="00EF2AA6">
        <w:rPr>
          <w:rFonts w:ascii="Times New Roman" w:hAnsi="Times New Roman" w:cs="Times New Roman"/>
          <w:sz w:val="28"/>
          <w:szCs w:val="28"/>
        </w:rPr>
        <w:t>совых активов.</w:t>
      </w:r>
    </w:p>
    <w:p w:rsidR="00060852" w:rsidRDefault="00060852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263" w:rsidRDefault="00247263" w:rsidP="00247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263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Соотнесите левый и правый столбец</w:t>
      </w:r>
    </w:p>
    <w:p w:rsidR="00060852" w:rsidRDefault="00060852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8B42B3" w:rsidRPr="00247263" w:rsidTr="00247263">
        <w:tc>
          <w:tcPr>
            <w:tcW w:w="2405" w:type="dxa"/>
          </w:tcPr>
          <w:p w:rsidR="008B42B3" w:rsidRPr="00247263" w:rsidRDefault="00ED6357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t>Брокер</w:t>
            </w:r>
          </w:p>
        </w:tc>
        <w:tc>
          <w:tcPr>
            <w:tcW w:w="6940" w:type="dxa"/>
          </w:tcPr>
          <w:p w:rsidR="008B42B3" w:rsidRPr="00247263" w:rsidRDefault="008B42B3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t>деятельность по определению взаимных обязательств, возникающих между продавцами и покупателями, и зачет их взаимных требований и обязательств.</w:t>
            </w:r>
          </w:p>
        </w:tc>
      </w:tr>
      <w:tr w:rsidR="008B42B3" w:rsidRPr="00247263" w:rsidTr="00247263">
        <w:tc>
          <w:tcPr>
            <w:tcW w:w="2405" w:type="dxa"/>
          </w:tcPr>
          <w:p w:rsidR="008B42B3" w:rsidRPr="00247263" w:rsidRDefault="008B42B3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t xml:space="preserve">Депозитарий </w:t>
            </w:r>
          </w:p>
        </w:tc>
        <w:tc>
          <w:tcPr>
            <w:tcW w:w="6940" w:type="dxa"/>
          </w:tcPr>
          <w:p w:rsidR="008B42B3" w:rsidRPr="00247263" w:rsidRDefault="008B42B3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компании, выполняющие деятельность по организационно-техническому и информационному обслуживанию выпуска и обращения ценных бумаг на основании соответствующей лицензии</w:t>
            </w:r>
          </w:p>
        </w:tc>
      </w:tr>
      <w:tr w:rsidR="008B42B3" w:rsidRPr="00247263" w:rsidTr="00247263">
        <w:tc>
          <w:tcPr>
            <w:tcW w:w="2405" w:type="dxa"/>
          </w:tcPr>
          <w:p w:rsidR="008B42B3" w:rsidRPr="00247263" w:rsidRDefault="008B42B3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t>Клиринговая деятельность</w:t>
            </w:r>
          </w:p>
        </w:tc>
        <w:tc>
          <w:tcPr>
            <w:tcW w:w="6940" w:type="dxa"/>
          </w:tcPr>
          <w:p w:rsidR="008B42B3" w:rsidRPr="00247263" w:rsidRDefault="008B42B3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t>Профессиональный участник рынка ценных бумаг, осуществляющий оказание услуг по хранению сертификатов ценных бумаг и/или учету и переходу прав на ценные бумаги.</w:t>
            </w:r>
          </w:p>
        </w:tc>
      </w:tr>
      <w:tr w:rsidR="008B42B3" w:rsidRPr="00247263" w:rsidTr="00247263">
        <w:tc>
          <w:tcPr>
            <w:tcW w:w="2405" w:type="dxa"/>
          </w:tcPr>
          <w:p w:rsidR="008B42B3" w:rsidRPr="00247263" w:rsidRDefault="007F6359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t>Субъекты сервисной инфраструктуры</w:t>
            </w:r>
          </w:p>
        </w:tc>
        <w:tc>
          <w:tcPr>
            <w:tcW w:w="6940" w:type="dxa"/>
          </w:tcPr>
          <w:p w:rsidR="008B42B3" w:rsidRPr="00247263" w:rsidRDefault="008B42B3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t>Лицо, пользующееся услугами депозитария</w:t>
            </w:r>
          </w:p>
        </w:tc>
      </w:tr>
      <w:tr w:rsidR="008B42B3" w:rsidRPr="00247263" w:rsidTr="00247263">
        <w:tc>
          <w:tcPr>
            <w:tcW w:w="2405" w:type="dxa"/>
          </w:tcPr>
          <w:p w:rsidR="008B42B3" w:rsidRPr="00247263" w:rsidRDefault="008B42B3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Профессиональные участники рынка ценных бумаг</w:t>
            </w:r>
          </w:p>
        </w:tc>
        <w:tc>
          <w:tcPr>
            <w:tcW w:w="6940" w:type="dxa"/>
          </w:tcPr>
          <w:p w:rsidR="008B42B3" w:rsidRPr="00247263" w:rsidRDefault="008B42B3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t>юридические лица, осуществляющие вспомогательные функции: организацию и обслуживание процесса обращения финансовых инструментов</w:t>
            </w:r>
          </w:p>
        </w:tc>
      </w:tr>
      <w:tr w:rsidR="008B42B3" w:rsidRPr="00247263" w:rsidTr="00247263">
        <w:tc>
          <w:tcPr>
            <w:tcW w:w="2405" w:type="dxa"/>
          </w:tcPr>
          <w:p w:rsidR="008B42B3" w:rsidRPr="00247263" w:rsidRDefault="007F6359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t>Субъекты регулирования</w:t>
            </w:r>
          </w:p>
        </w:tc>
        <w:tc>
          <w:tcPr>
            <w:tcW w:w="6940" w:type="dxa"/>
          </w:tcPr>
          <w:p w:rsidR="008B42B3" w:rsidRPr="00247263" w:rsidRDefault="008B42B3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t>юридические лица, осуществляющие деятельность по ведению реестра владельцев ценных бумаг</w:t>
            </w:r>
          </w:p>
        </w:tc>
      </w:tr>
      <w:tr w:rsidR="008B42B3" w:rsidRPr="00247263" w:rsidTr="00247263">
        <w:tc>
          <w:tcPr>
            <w:tcW w:w="2405" w:type="dxa"/>
          </w:tcPr>
          <w:p w:rsidR="008B42B3" w:rsidRPr="00247263" w:rsidRDefault="008B42B3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t xml:space="preserve">Депонент </w:t>
            </w:r>
          </w:p>
        </w:tc>
        <w:tc>
          <w:tcPr>
            <w:tcW w:w="6940" w:type="dxa"/>
          </w:tcPr>
          <w:p w:rsidR="008B42B3" w:rsidRPr="00247263" w:rsidRDefault="007F6359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различные общественные организации и объединения</w:t>
            </w:r>
          </w:p>
        </w:tc>
      </w:tr>
      <w:tr w:rsidR="008B42B3" w:rsidRPr="00247263" w:rsidTr="00247263">
        <w:tc>
          <w:tcPr>
            <w:tcW w:w="2405" w:type="dxa"/>
          </w:tcPr>
          <w:p w:rsidR="008B42B3" w:rsidRPr="00247263" w:rsidRDefault="00ED6357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Регистраторы </w:t>
            </w:r>
          </w:p>
        </w:tc>
        <w:tc>
          <w:tcPr>
            <w:tcW w:w="6940" w:type="dxa"/>
          </w:tcPr>
          <w:p w:rsidR="008B42B3" w:rsidRPr="00247263" w:rsidRDefault="00ED6357" w:rsidP="00EF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3">
              <w:rPr>
                <w:rFonts w:ascii="Times New Roman" w:hAnsi="Times New Roman" w:cs="Times New Roman"/>
                <w:sz w:val="24"/>
                <w:szCs w:val="24"/>
              </w:rPr>
              <w:t>на основании лицензии выполняет за вознаграждение посреднические функции между участниками сделки.</w:t>
            </w:r>
          </w:p>
        </w:tc>
      </w:tr>
    </w:tbl>
    <w:p w:rsidR="00060852" w:rsidRDefault="00060852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852" w:rsidRDefault="00060852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5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247263">
        <w:rPr>
          <w:rFonts w:ascii="Times New Roman" w:hAnsi="Times New Roman" w:cs="Times New Roman"/>
          <w:b/>
          <w:sz w:val="28"/>
          <w:szCs w:val="28"/>
        </w:rPr>
        <w:t>3</w:t>
      </w:r>
      <w:r w:rsidRPr="008A2E5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основе годовых отчетов Банка России заполните таблицу 1 и проведите анализ динамики количества институтов финансового рынка за последние 4 года. Объясните причины </w:t>
      </w:r>
      <w:r w:rsidR="00CF4EFF">
        <w:rPr>
          <w:rFonts w:ascii="Times New Roman" w:hAnsi="Times New Roman" w:cs="Times New Roman"/>
          <w:sz w:val="28"/>
          <w:szCs w:val="28"/>
        </w:rPr>
        <w:t xml:space="preserve">изменений. Отчеты Банка России размещены по ссылке </w:t>
      </w:r>
      <w:hyperlink r:id="rId5" w:history="1">
        <w:r w:rsidRPr="006C49A6">
          <w:rPr>
            <w:rStyle w:val="a4"/>
            <w:rFonts w:ascii="Times New Roman" w:hAnsi="Times New Roman" w:cs="Times New Roman"/>
            <w:sz w:val="28"/>
            <w:szCs w:val="28"/>
          </w:rPr>
          <w:t>http://www.cbr.ru/about_br/publ/god/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EFF" w:rsidRDefault="00CF4EFF" w:rsidP="00EF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852" w:rsidRPr="00060852" w:rsidRDefault="00060852" w:rsidP="00CF4EF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0852">
        <w:rPr>
          <w:rFonts w:ascii="Times New Roman" w:eastAsia="Calibri" w:hAnsi="Times New Roman" w:cs="Times New Roman"/>
          <w:sz w:val="28"/>
          <w:szCs w:val="28"/>
        </w:rPr>
        <w:t>Таблица 1 – ИНСТИТУТЫ ФИНАНСОВОГО РЫНКА (ЕДИНИЦ)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73"/>
        <w:gridCol w:w="871"/>
        <w:gridCol w:w="976"/>
        <w:gridCol w:w="802"/>
        <w:gridCol w:w="865"/>
        <w:gridCol w:w="1058"/>
      </w:tblGrid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6" w:type="pct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22" w:type="pct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9" w:type="pct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63" w:type="pct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67" w:type="pct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 в </w:t>
            </w:r>
            <w:r w:rsidRPr="00060852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>% к 2018</w:t>
            </w: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sz w:val="24"/>
                <w:szCs w:val="24"/>
              </w:rPr>
              <w:t>Кредитные организации, в том числе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sz w:val="24"/>
                <w:szCs w:val="24"/>
              </w:rPr>
              <w:t>- банки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- небанковские кредитные организации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Субъекты страхового дела, всего </w:t>
            </w:r>
          </w:p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страховые организации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  <w:vAlign w:val="center"/>
          </w:tcPr>
          <w:p w:rsidR="00060852" w:rsidRPr="00060852" w:rsidRDefault="00060852" w:rsidP="000608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sz w:val="24"/>
                <w:szCs w:val="24"/>
              </w:rPr>
              <w:t>- общества взаимного страхования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страховые брокеры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  <w:vAlign w:val="center"/>
          </w:tcPr>
          <w:p w:rsidR="00060852" w:rsidRPr="00060852" w:rsidRDefault="00060852" w:rsidP="0006085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Профессиональные участники рынка ценных бумаг, в том числе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брокеры 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форекс</w:t>
            </w:r>
            <w:proofErr w:type="spellEnd"/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-дилеры 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дилеры 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доверительные управляющие 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депозитарии 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регистраторы 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инвестиционные советники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Инфраструктурные организации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Субъекты рынка коллективных инвестиций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Паевые инвестиционные фонды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Субъекты микрофинансирования и кооперативы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852" w:rsidRPr="00060852" w:rsidTr="00EA2A95">
        <w:tc>
          <w:tcPr>
            <w:tcW w:w="2554" w:type="pct"/>
          </w:tcPr>
          <w:p w:rsidR="00060852" w:rsidRPr="00060852" w:rsidRDefault="00060852" w:rsidP="000608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0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Саморегулируемые организации</w:t>
            </w:r>
          </w:p>
        </w:tc>
        <w:tc>
          <w:tcPr>
            <w:tcW w:w="466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060852" w:rsidRPr="00060852" w:rsidRDefault="00060852" w:rsidP="00060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64B7" w:rsidRDefault="004D64B7" w:rsidP="004D64B7">
      <w:pPr>
        <w:rPr>
          <w:rFonts w:ascii="Times New Roman" w:hAnsi="Times New Roman" w:cs="Times New Roman"/>
          <w:sz w:val="28"/>
          <w:szCs w:val="28"/>
        </w:rPr>
      </w:pPr>
    </w:p>
    <w:p w:rsidR="00EF2AA6" w:rsidRPr="004D64B7" w:rsidRDefault="00EF2AA6" w:rsidP="004D64B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F2AA6" w:rsidRPr="004D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66FE"/>
    <w:multiLevelType w:val="hybridMultilevel"/>
    <w:tmpl w:val="1FAA29E8"/>
    <w:lvl w:ilvl="0" w:tplc="D3A4F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B6"/>
    <w:rsid w:val="00060852"/>
    <w:rsid w:val="001644F8"/>
    <w:rsid w:val="00247263"/>
    <w:rsid w:val="003943BA"/>
    <w:rsid w:val="003B5E3B"/>
    <w:rsid w:val="004D64B7"/>
    <w:rsid w:val="006E24AD"/>
    <w:rsid w:val="007F6359"/>
    <w:rsid w:val="008A2E5E"/>
    <w:rsid w:val="008B42B3"/>
    <w:rsid w:val="008C1EB6"/>
    <w:rsid w:val="009D7DC2"/>
    <w:rsid w:val="00B44D9E"/>
    <w:rsid w:val="00CE7721"/>
    <w:rsid w:val="00CF4EFF"/>
    <w:rsid w:val="00E03E06"/>
    <w:rsid w:val="00E61A9F"/>
    <w:rsid w:val="00ED6357"/>
    <w:rsid w:val="00E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6F95A-6957-49D6-B791-780E91FE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085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94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br.ru/about_br/publ/go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2023-02-28T15:00:00Z</dcterms:created>
  <dcterms:modified xsi:type="dcterms:W3CDTF">2023-03-01T09:24:00Z</dcterms:modified>
</cp:coreProperties>
</file>